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CC" w:rsidRPr="001D5AEF" w:rsidRDefault="00254CB4" w:rsidP="001D5AEF">
      <w:pPr>
        <w:jc w:val="center"/>
        <w:rPr>
          <w:rFonts w:ascii="Calibri" w:hAnsi="Calibri"/>
          <w:b/>
          <w:sz w:val="28"/>
          <w:szCs w:val="28"/>
        </w:rPr>
      </w:pPr>
      <w:r w:rsidRPr="001D5AEF">
        <w:rPr>
          <w:rFonts w:ascii="Calibri" w:hAnsi="Calibri"/>
          <w:b/>
          <w:sz w:val="28"/>
          <w:szCs w:val="28"/>
        </w:rPr>
        <w:t>Hyndman Centre Constitution.</w:t>
      </w:r>
    </w:p>
    <w:p w:rsidR="00254CB4" w:rsidRDefault="00254CB4"/>
    <w:p w:rsidR="009E2ECC" w:rsidRPr="001D5AEF" w:rsidRDefault="009E2ECC">
      <w:pPr>
        <w:rPr>
          <w:rFonts w:ascii="Arial" w:hAnsi="Arial" w:cs="Arial"/>
          <w:sz w:val="22"/>
          <w:szCs w:val="22"/>
        </w:rPr>
      </w:pPr>
    </w:p>
    <w:p w:rsidR="009E2ECC" w:rsidRPr="001D5AEF" w:rsidRDefault="009E2ECC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D5AEF">
        <w:rPr>
          <w:rFonts w:ascii="Arial" w:hAnsi="Arial" w:cs="Arial"/>
          <w:b/>
          <w:i/>
          <w:sz w:val="22"/>
          <w:szCs w:val="22"/>
          <w:u w:val="single"/>
        </w:rPr>
        <w:t>What is the Hyndman Centre</w:t>
      </w:r>
      <w:r w:rsidR="004215A9">
        <w:rPr>
          <w:rFonts w:ascii="Arial" w:hAnsi="Arial" w:cs="Arial"/>
          <w:b/>
          <w:i/>
          <w:sz w:val="22"/>
          <w:szCs w:val="22"/>
          <w:u w:val="single"/>
        </w:rPr>
        <w:t>?</w:t>
      </w:r>
      <w:bookmarkStart w:id="0" w:name="_GoBack"/>
      <w:bookmarkEnd w:id="0"/>
    </w:p>
    <w:p w:rsidR="009E2ECC" w:rsidRPr="001D5AEF" w:rsidRDefault="009E2ECC">
      <w:pPr>
        <w:rPr>
          <w:rFonts w:ascii="Arial" w:hAnsi="Arial" w:cs="Arial"/>
          <w:sz w:val="22"/>
          <w:szCs w:val="22"/>
        </w:rPr>
      </w:pPr>
    </w:p>
    <w:p w:rsidR="009E2ECC" w:rsidRPr="001D5AEF" w:rsidRDefault="009E2ECC" w:rsidP="001D5AE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5AEF">
        <w:rPr>
          <w:rFonts w:ascii="Arial" w:hAnsi="Arial" w:cs="Arial"/>
          <w:sz w:val="22"/>
          <w:szCs w:val="22"/>
        </w:rPr>
        <w:t xml:space="preserve">The Hyndman Centre is the Parish </w:t>
      </w:r>
      <w:r w:rsidR="00004CE4">
        <w:rPr>
          <w:rFonts w:ascii="Arial" w:hAnsi="Arial" w:cs="Arial"/>
          <w:sz w:val="22"/>
          <w:szCs w:val="22"/>
        </w:rPr>
        <w:t>Centre</w:t>
      </w:r>
      <w:r w:rsidRPr="001D5AEF">
        <w:rPr>
          <w:rFonts w:ascii="Arial" w:hAnsi="Arial" w:cs="Arial"/>
          <w:sz w:val="22"/>
          <w:szCs w:val="22"/>
        </w:rPr>
        <w:t xml:space="preserve"> for the Parish of St Mary’s with St Peter’s Bury St Edmunds.  It consists of the </w:t>
      </w:r>
      <w:r w:rsidR="00004CE4">
        <w:rPr>
          <w:rFonts w:ascii="Arial" w:hAnsi="Arial" w:cs="Arial"/>
          <w:sz w:val="22"/>
          <w:szCs w:val="22"/>
        </w:rPr>
        <w:t>buildings</w:t>
      </w:r>
      <w:r w:rsidRPr="001D5AEF">
        <w:rPr>
          <w:rFonts w:ascii="Arial" w:hAnsi="Arial" w:cs="Arial"/>
          <w:sz w:val="22"/>
          <w:szCs w:val="22"/>
        </w:rPr>
        <w:t xml:space="preserve">, the land on which the </w:t>
      </w:r>
      <w:r w:rsidR="00004CE4">
        <w:rPr>
          <w:rFonts w:ascii="Arial" w:hAnsi="Arial" w:cs="Arial"/>
          <w:sz w:val="22"/>
          <w:szCs w:val="22"/>
        </w:rPr>
        <w:t>building</w:t>
      </w:r>
      <w:r w:rsidRPr="001D5AEF">
        <w:rPr>
          <w:rFonts w:ascii="Arial" w:hAnsi="Arial" w:cs="Arial"/>
          <w:sz w:val="22"/>
          <w:szCs w:val="22"/>
        </w:rPr>
        <w:t xml:space="preserve"> </w:t>
      </w:r>
      <w:r w:rsidR="00B7798C" w:rsidRPr="001D5AEF">
        <w:rPr>
          <w:rFonts w:ascii="Arial" w:hAnsi="Arial" w:cs="Arial"/>
          <w:sz w:val="22"/>
          <w:szCs w:val="22"/>
        </w:rPr>
        <w:t>stands,</w:t>
      </w:r>
      <w:r w:rsidRPr="001D5AEF">
        <w:rPr>
          <w:rFonts w:ascii="Arial" w:hAnsi="Arial" w:cs="Arial"/>
          <w:sz w:val="22"/>
          <w:szCs w:val="22"/>
        </w:rPr>
        <w:t xml:space="preserve"> the surrounding car park and the parcel of land at the rear of St Peter’s Church.</w:t>
      </w:r>
    </w:p>
    <w:p w:rsidR="001D5AEF" w:rsidRPr="001D5AEF" w:rsidRDefault="009E2ECC" w:rsidP="001D5AE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5AEF">
        <w:rPr>
          <w:rFonts w:ascii="Arial" w:hAnsi="Arial" w:cs="Arial"/>
          <w:sz w:val="22"/>
          <w:szCs w:val="22"/>
        </w:rPr>
        <w:t xml:space="preserve">The Parochial Church Council (PCC) of the Parish of St Mary’s with St Peter’s beneficially owns the Hyndman Centre.  </w:t>
      </w:r>
    </w:p>
    <w:p w:rsidR="001D5AEF" w:rsidRDefault="009E2ECC" w:rsidP="001D5AE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5AEF">
        <w:rPr>
          <w:rFonts w:ascii="Arial" w:hAnsi="Arial" w:cs="Arial"/>
          <w:sz w:val="22"/>
          <w:szCs w:val="22"/>
        </w:rPr>
        <w:t xml:space="preserve">The Diocesan Board of Finance is the custodian trustee.  </w:t>
      </w:r>
    </w:p>
    <w:p w:rsidR="009E2ECC" w:rsidRPr="001D5AEF" w:rsidRDefault="009E2ECC" w:rsidP="001D5AE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5AEF">
        <w:rPr>
          <w:rFonts w:ascii="Arial" w:hAnsi="Arial" w:cs="Arial"/>
          <w:sz w:val="22"/>
          <w:szCs w:val="22"/>
        </w:rPr>
        <w:t xml:space="preserve">It is a Parish resource and </w:t>
      </w:r>
      <w:r w:rsidR="00004CE4">
        <w:rPr>
          <w:rFonts w:ascii="Arial" w:hAnsi="Arial" w:cs="Arial"/>
          <w:sz w:val="22"/>
          <w:szCs w:val="22"/>
        </w:rPr>
        <w:t>is</w:t>
      </w:r>
      <w:r w:rsidRPr="001D5AEF">
        <w:rPr>
          <w:rFonts w:ascii="Arial" w:hAnsi="Arial" w:cs="Arial"/>
          <w:sz w:val="22"/>
          <w:szCs w:val="22"/>
        </w:rPr>
        <w:t xml:space="preserve"> not owned solely by either of the churches in the Parish.</w:t>
      </w:r>
    </w:p>
    <w:p w:rsidR="009E2ECC" w:rsidRDefault="009E2ECC" w:rsidP="001D5AE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5AEF">
        <w:rPr>
          <w:rFonts w:ascii="Arial" w:hAnsi="Arial" w:cs="Arial"/>
          <w:sz w:val="22"/>
          <w:szCs w:val="22"/>
        </w:rPr>
        <w:t>The extension to the Hyndman Centre has been funded by a bequest to the Parish, accumulated resources generated by the Hyndman Centre and use of the sale proceeds of St Mary’s Institute, a building that was, prior to its sale, owned solely by St Mary’s church.</w:t>
      </w:r>
    </w:p>
    <w:p w:rsidR="009E2ECC" w:rsidRPr="001D5AEF" w:rsidRDefault="009E2ECC">
      <w:pPr>
        <w:rPr>
          <w:rFonts w:ascii="Arial" w:hAnsi="Arial" w:cs="Arial"/>
          <w:sz w:val="22"/>
          <w:szCs w:val="22"/>
        </w:rPr>
      </w:pPr>
    </w:p>
    <w:p w:rsidR="009E2ECC" w:rsidRPr="001D5AEF" w:rsidRDefault="009E2ECC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D5AEF">
        <w:rPr>
          <w:rFonts w:ascii="Arial" w:hAnsi="Arial" w:cs="Arial"/>
          <w:b/>
          <w:i/>
          <w:sz w:val="22"/>
          <w:szCs w:val="22"/>
          <w:u w:val="single"/>
        </w:rPr>
        <w:t>Purpose of the Hyndman Centre</w:t>
      </w:r>
    </w:p>
    <w:p w:rsidR="009E2ECC" w:rsidRPr="001D5AEF" w:rsidRDefault="009E2ECC">
      <w:pPr>
        <w:rPr>
          <w:rFonts w:ascii="Arial" w:hAnsi="Arial" w:cs="Arial"/>
          <w:sz w:val="22"/>
          <w:szCs w:val="22"/>
        </w:rPr>
      </w:pPr>
    </w:p>
    <w:p w:rsidR="009E2ECC" w:rsidRPr="001D5AEF" w:rsidRDefault="009E2ECC">
      <w:pPr>
        <w:rPr>
          <w:rFonts w:ascii="Arial" w:hAnsi="Arial" w:cs="Arial"/>
          <w:sz w:val="22"/>
          <w:szCs w:val="22"/>
        </w:rPr>
      </w:pPr>
      <w:r w:rsidRPr="001D5AEF">
        <w:rPr>
          <w:rFonts w:ascii="Arial" w:hAnsi="Arial" w:cs="Arial"/>
          <w:sz w:val="22"/>
          <w:szCs w:val="22"/>
        </w:rPr>
        <w:t>The Hyndman Centre meets three needs</w:t>
      </w:r>
      <w:r w:rsidR="001D5AEF" w:rsidRPr="001D5AEF">
        <w:rPr>
          <w:rFonts w:ascii="Arial" w:hAnsi="Arial" w:cs="Arial"/>
          <w:sz w:val="22"/>
          <w:szCs w:val="22"/>
        </w:rPr>
        <w:t>:</w:t>
      </w:r>
    </w:p>
    <w:p w:rsidR="009E2ECC" w:rsidRPr="001D5AEF" w:rsidRDefault="009E2ECC">
      <w:pPr>
        <w:rPr>
          <w:rFonts w:ascii="Arial" w:hAnsi="Arial" w:cs="Arial"/>
          <w:sz w:val="22"/>
          <w:szCs w:val="22"/>
        </w:rPr>
      </w:pPr>
    </w:p>
    <w:p w:rsidR="00303DB3" w:rsidRPr="00004CE4" w:rsidRDefault="009E2ECC" w:rsidP="00303D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5AEF">
        <w:rPr>
          <w:rFonts w:ascii="Arial" w:hAnsi="Arial" w:cs="Arial"/>
          <w:sz w:val="22"/>
          <w:szCs w:val="22"/>
        </w:rPr>
        <w:t xml:space="preserve">To provide a venue for activities initiated by </w:t>
      </w:r>
      <w:r w:rsidR="00434C09">
        <w:rPr>
          <w:rFonts w:ascii="Arial" w:hAnsi="Arial" w:cs="Arial"/>
          <w:sz w:val="22"/>
          <w:szCs w:val="22"/>
        </w:rPr>
        <w:t xml:space="preserve">either or both of </w:t>
      </w:r>
      <w:r w:rsidRPr="001D5AEF">
        <w:rPr>
          <w:rFonts w:ascii="Arial" w:hAnsi="Arial" w:cs="Arial"/>
          <w:sz w:val="22"/>
          <w:szCs w:val="22"/>
        </w:rPr>
        <w:t>the two churches making up the Parish</w:t>
      </w:r>
      <w:r w:rsidR="00303DB3">
        <w:rPr>
          <w:rFonts w:ascii="Arial" w:hAnsi="Arial" w:cs="Arial"/>
          <w:sz w:val="22"/>
          <w:szCs w:val="22"/>
        </w:rPr>
        <w:t xml:space="preserve">. The trust deed for the Hyndman Centre states that </w:t>
      </w:r>
      <w:r w:rsidR="00303DB3" w:rsidRPr="00004CE4">
        <w:rPr>
          <w:rFonts w:ascii="Arial" w:hAnsi="Arial" w:cs="Arial"/>
          <w:sz w:val="22"/>
          <w:szCs w:val="22"/>
        </w:rPr>
        <w:t>the centre may be used for:</w:t>
      </w:r>
    </w:p>
    <w:p w:rsidR="00303DB3" w:rsidRPr="00004CE4" w:rsidRDefault="00303DB3" w:rsidP="00303DB3">
      <w:pPr>
        <w:ind w:left="720"/>
        <w:rPr>
          <w:rFonts w:ascii="Arial" w:hAnsi="Arial" w:cs="Arial"/>
          <w:sz w:val="22"/>
          <w:szCs w:val="22"/>
        </w:rPr>
      </w:pPr>
      <w:r w:rsidRPr="00004CE4">
        <w:rPr>
          <w:rFonts w:ascii="Arial" w:hAnsi="Arial" w:cs="Arial"/>
          <w:sz w:val="22"/>
          <w:szCs w:val="22"/>
        </w:rPr>
        <w:t>a) Any ecclesiastical purpose affecting the parish;</w:t>
      </w:r>
    </w:p>
    <w:p w:rsidR="009E2ECC" w:rsidRPr="001D5AEF" w:rsidRDefault="00303DB3" w:rsidP="00303DB3">
      <w:pPr>
        <w:ind w:left="720"/>
        <w:rPr>
          <w:rFonts w:ascii="Arial" w:hAnsi="Arial" w:cs="Arial"/>
          <w:sz w:val="22"/>
          <w:szCs w:val="22"/>
        </w:rPr>
      </w:pPr>
      <w:r w:rsidRPr="00004CE4">
        <w:rPr>
          <w:rFonts w:ascii="Arial" w:hAnsi="Arial" w:cs="Arial"/>
          <w:sz w:val="22"/>
          <w:szCs w:val="22"/>
        </w:rPr>
        <w:t>b) Any purpose in connection with educational schemes for providing facilities for the spiritual moral and physical training of persons residing in or near the parish</w:t>
      </w:r>
    </w:p>
    <w:p w:rsidR="009E2ECC" w:rsidRPr="001D5AEF" w:rsidRDefault="009E2EC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5AEF">
        <w:rPr>
          <w:rFonts w:ascii="Arial" w:hAnsi="Arial" w:cs="Arial"/>
          <w:sz w:val="22"/>
          <w:szCs w:val="22"/>
        </w:rPr>
        <w:t>To generate income to support activities that are consistent with the achievement of priorities set by the PCC</w:t>
      </w:r>
    </w:p>
    <w:p w:rsidR="009E2ECC" w:rsidRPr="001D5AEF" w:rsidRDefault="009E2EC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5AEF">
        <w:rPr>
          <w:rFonts w:ascii="Arial" w:hAnsi="Arial" w:cs="Arial"/>
          <w:sz w:val="22"/>
          <w:szCs w:val="22"/>
        </w:rPr>
        <w:t>To support the wider community in ways approved by the PCC</w:t>
      </w:r>
    </w:p>
    <w:p w:rsidR="009E2ECC" w:rsidRPr="001D5AEF" w:rsidRDefault="009E2ECC">
      <w:pPr>
        <w:rPr>
          <w:rFonts w:ascii="Arial" w:hAnsi="Arial" w:cs="Arial"/>
          <w:sz w:val="22"/>
          <w:szCs w:val="22"/>
        </w:rPr>
      </w:pPr>
    </w:p>
    <w:p w:rsidR="009E2ECC" w:rsidRPr="001D5AEF" w:rsidRDefault="001D5AEF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D5AEF">
        <w:rPr>
          <w:rFonts w:ascii="Arial" w:hAnsi="Arial" w:cs="Arial"/>
          <w:b/>
          <w:i/>
          <w:sz w:val="22"/>
          <w:szCs w:val="22"/>
          <w:u w:val="single"/>
        </w:rPr>
        <w:t>How the Hyndman C</w:t>
      </w:r>
      <w:r w:rsidR="009E2ECC" w:rsidRPr="001D5AEF">
        <w:rPr>
          <w:rFonts w:ascii="Arial" w:hAnsi="Arial" w:cs="Arial"/>
          <w:b/>
          <w:i/>
          <w:sz w:val="22"/>
          <w:szCs w:val="22"/>
          <w:u w:val="single"/>
        </w:rPr>
        <w:t>entre is managed</w:t>
      </w:r>
    </w:p>
    <w:p w:rsidR="009E2ECC" w:rsidRPr="001D5AEF" w:rsidRDefault="009E2ECC">
      <w:pPr>
        <w:rPr>
          <w:rFonts w:ascii="Arial" w:hAnsi="Arial" w:cs="Arial"/>
          <w:sz w:val="22"/>
          <w:szCs w:val="22"/>
        </w:rPr>
      </w:pPr>
    </w:p>
    <w:p w:rsidR="001D5AEF" w:rsidRPr="001D5AEF" w:rsidRDefault="009E2ECC" w:rsidP="001D5AE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5AEF">
        <w:rPr>
          <w:rFonts w:ascii="Arial" w:hAnsi="Arial" w:cs="Arial"/>
          <w:sz w:val="22"/>
          <w:szCs w:val="22"/>
        </w:rPr>
        <w:t>The Hyndman Centre Management Committee</w:t>
      </w:r>
      <w:r w:rsidR="002128F9" w:rsidRPr="001D5AEF">
        <w:rPr>
          <w:rFonts w:ascii="Arial" w:hAnsi="Arial" w:cs="Arial"/>
          <w:sz w:val="22"/>
          <w:szCs w:val="22"/>
        </w:rPr>
        <w:t>, a subcommittee of the PCC</w:t>
      </w:r>
      <w:r w:rsidR="00B7798C" w:rsidRPr="001D5AEF">
        <w:rPr>
          <w:rFonts w:ascii="Arial" w:hAnsi="Arial" w:cs="Arial"/>
          <w:sz w:val="22"/>
          <w:szCs w:val="22"/>
        </w:rPr>
        <w:t>, manages</w:t>
      </w:r>
      <w:r w:rsidRPr="001D5AEF">
        <w:rPr>
          <w:rFonts w:ascii="Arial" w:hAnsi="Arial" w:cs="Arial"/>
          <w:sz w:val="22"/>
          <w:szCs w:val="22"/>
        </w:rPr>
        <w:t xml:space="preserve"> the Hyndman Centre. </w:t>
      </w:r>
    </w:p>
    <w:p w:rsidR="00434C09" w:rsidRDefault="00434C09" w:rsidP="00434C0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of the </w:t>
      </w:r>
      <w:r w:rsidR="00B7798C" w:rsidRPr="001512E8">
        <w:rPr>
          <w:rFonts w:ascii="Arial" w:hAnsi="Arial" w:cs="Arial"/>
          <w:sz w:val="22"/>
          <w:szCs w:val="22"/>
        </w:rPr>
        <w:t xml:space="preserve">Management Committee </w:t>
      </w:r>
      <w:r>
        <w:rPr>
          <w:rFonts w:ascii="Arial" w:hAnsi="Arial" w:cs="Arial"/>
          <w:sz w:val="22"/>
          <w:szCs w:val="22"/>
        </w:rPr>
        <w:t xml:space="preserve">is ratified by the PCC annually. </w:t>
      </w:r>
      <w:r w:rsidR="00FC7C9F" w:rsidRPr="001D5AEF">
        <w:rPr>
          <w:rFonts w:ascii="Arial" w:hAnsi="Arial" w:cs="Arial"/>
          <w:sz w:val="22"/>
          <w:szCs w:val="22"/>
        </w:rPr>
        <w:t xml:space="preserve"> </w:t>
      </w:r>
      <w:r w:rsidR="009E2ECC" w:rsidRPr="001D5AEF">
        <w:rPr>
          <w:rFonts w:ascii="Arial" w:hAnsi="Arial" w:cs="Arial"/>
          <w:sz w:val="22"/>
          <w:szCs w:val="22"/>
        </w:rPr>
        <w:t xml:space="preserve"> </w:t>
      </w:r>
    </w:p>
    <w:p w:rsidR="001D5AEF" w:rsidRPr="00434C09" w:rsidRDefault="009E2ECC" w:rsidP="00434C0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4C09">
        <w:rPr>
          <w:rFonts w:ascii="Arial" w:hAnsi="Arial" w:cs="Arial"/>
          <w:sz w:val="22"/>
          <w:szCs w:val="22"/>
        </w:rPr>
        <w:t>Th</w:t>
      </w:r>
      <w:r w:rsidR="00B7798C" w:rsidRPr="00434C09">
        <w:rPr>
          <w:rFonts w:ascii="Arial" w:hAnsi="Arial" w:cs="Arial"/>
          <w:sz w:val="22"/>
          <w:szCs w:val="22"/>
        </w:rPr>
        <w:t>e Committee</w:t>
      </w:r>
      <w:r w:rsidR="00B7798C" w:rsidRPr="00434C09">
        <w:rPr>
          <w:rFonts w:ascii="Arial" w:hAnsi="Arial" w:cs="Arial"/>
          <w:color w:val="FF0000"/>
          <w:sz w:val="22"/>
          <w:szCs w:val="22"/>
        </w:rPr>
        <w:t xml:space="preserve"> </w:t>
      </w:r>
      <w:r w:rsidRPr="00434C09">
        <w:rPr>
          <w:rFonts w:ascii="Arial" w:hAnsi="Arial" w:cs="Arial"/>
          <w:sz w:val="22"/>
          <w:szCs w:val="22"/>
        </w:rPr>
        <w:t xml:space="preserve">consists of members of both churches within the Parish.  </w:t>
      </w:r>
    </w:p>
    <w:p w:rsidR="001D5AEF" w:rsidRPr="001D5AEF" w:rsidRDefault="009E2ECC" w:rsidP="001D5AE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5AEF">
        <w:rPr>
          <w:rFonts w:ascii="Arial" w:hAnsi="Arial" w:cs="Arial"/>
          <w:sz w:val="22"/>
          <w:szCs w:val="22"/>
        </w:rPr>
        <w:t xml:space="preserve">It maintains the Centre within a budget approved by the PCC.  </w:t>
      </w:r>
    </w:p>
    <w:p w:rsidR="001D5AEF" w:rsidRPr="001D5AEF" w:rsidRDefault="009E2ECC" w:rsidP="001D5AE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5AEF">
        <w:rPr>
          <w:rFonts w:ascii="Arial" w:hAnsi="Arial" w:cs="Arial"/>
          <w:sz w:val="22"/>
          <w:szCs w:val="22"/>
        </w:rPr>
        <w:t xml:space="preserve">It lets the building following policies for use approved by the PCC.  </w:t>
      </w:r>
    </w:p>
    <w:p w:rsidR="009E2ECC" w:rsidRDefault="009E2ECC" w:rsidP="001D5AE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5AEF">
        <w:rPr>
          <w:rFonts w:ascii="Arial" w:hAnsi="Arial" w:cs="Arial"/>
          <w:sz w:val="22"/>
          <w:szCs w:val="22"/>
        </w:rPr>
        <w:t>It lets the building and associated land at rates approved by the PCC.</w:t>
      </w:r>
    </w:p>
    <w:p w:rsidR="00303DB3" w:rsidRDefault="00303DB3" w:rsidP="001D5AE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Bookings for the Hyndman Centre are made through </w:t>
      </w:r>
      <w:r w:rsidR="00995531">
        <w:rPr>
          <w:rFonts w:ascii="Arial" w:hAnsi="Arial" w:cs="Arial"/>
          <w:sz w:val="22"/>
          <w:szCs w:val="22"/>
        </w:rPr>
        <w:t>the office.</w:t>
      </w:r>
    </w:p>
    <w:p w:rsidR="00434C09" w:rsidRDefault="00434C09" w:rsidP="00434C09">
      <w:pPr>
        <w:rPr>
          <w:rFonts w:ascii="Arial" w:hAnsi="Arial" w:cs="Arial"/>
          <w:sz w:val="22"/>
          <w:szCs w:val="22"/>
        </w:rPr>
      </w:pPr>
    </w:p>
    <w:sectPr w:rsidR="00434C09" w:rsidSect="00004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060A"/>
    <w:multiLevelType w:val="hybridMultilevel"/>
    <w:tmpl w:val="DDF6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7F1"/>
    <w:multiLevelType w:val="hybridMultilevel"/>
    <w:tmpl w:val="7EB4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10AE5"/>
    <w:multiLevelType w:val="hybridMultilevel"/>
    <w:tmpl w:val="55F28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8F9"/>
    <w:rsid w:val="00004CE4"/>
    <w:rsid w:val="001512E8"/>
    <w:rsid w:val="001D5AEF"/>
    <w:rsid w:val="002128F9"/>
    <w:rsid w:val="00254CB4"/>
    <w:rsid w:val="002D51DA"/>
    <w:rsid w:val="00303DB3"/>
    <w:rsid w:val="004215A9"/>
    <w:rsid w:val="00434C09"/>
    <w:rsid w:val="00493FB3"/>
    <w:rsid w:val="00995531"/>
    <w:rsid w:val="009E2ECC"/>
    <w:rsid w:val="00B7798C"/>
    <w:rsid w:val="00D4360B"/>
    <w:rsid w:val="00E275E2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C9905"/>
  <w15:chartTrackingRefBased/>
  <w15:docId w15:val="{48DC7159-4B91-4895-80DD-7C952114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points to incorporate in constitution for Hyndman centre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points to incorporate in constitution for Hyndman centre</dc:title>
  <dc:subject/>
  <dc:creator>Colin</dc:creator>
  <cp:keywords/>
  <cp:lastModifiedBy>Malcolm</cp:lastModifiedBy>
  <cp:revision>5</cp:revision>
  <cp:lastPrinted>2015-10-29T17:07:00Z</cp:lastPrinted>
  <dcterms:created xsi:type="dcterms:W3CDTF">2015-11-10T11:42:00Z</dcterms:created>
  <dcterms:modified xsi:type="dcterms:W3CDTF">2017-07-03T15:23:00Z</dcterms:modified>
</cp:coreProperties>
</file>